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011C" w14:textId="77777777" w:rsidR="00583883" w:rsidRDefault="00000000">
      <w:pPr>
        <w:pStyle w:val="Heading1"/>
        <w:spacing w:after="160" w:line="259" w:lineRule="auto"/>
      </w:pPr>
      <w:bookmarkStart w:id="0" w:name="_heading=h.gjdgxs" w:colFirst="0" w:colLast="0"/>
      <w:bookmarkEnd w:id="0"/>
      <w:r>
        <w:t>Exercises sheet: An introduction into (not) taxing wealth and profits - The Dutch case</w:t>
      </w:r>
    </w:p>
    <w:p w14:paraId="2D908257" w14:textId="77777777" w:rsidR="00583883" w:rsidRDefault="00000000">
      <w:pPr>
        <w:pStyle w:val="Heading2"/>
        <w:spacing w:after="160" w:line="259" w:lineRule="auto"/>
      </w:pPr>
      <w:bookmarkStart w:id="1" w:name="_heading=h.yg8pq07hhrus" w:colFirst="0" w:colLast="0"/>
      <w:bookmarkEnd w:id="1"/>
      <w:r>
        <w:t xml:space="preserve">Exercise 1: Find the missing </w:t>
      </w:r>
      <w:proofErr w:type="gramStart"/>
      <w:r>
        <w:t>profits</w:t>
      </w:r>
      <w:proofErr w:type="gramEnd"/>
    </w:p>
    <w:p w14:paraId="1BE4FE0D" w14:textId="77777777" w:rsidR="00583883" w:rsidRDefault="00000000">
      <w:pPr>
        <w:pStyle w:val="Heading3"/>
        <w:spacing w:after="160" w:line="259" w:lineRule="auto"/>
      </w:pPr>
      <w:bookmarkStart w:id="2" w:name="_heading=h.pr6zmwna9a9s" w:colFirst="0" w:colLast="0"/>
      <w:bookmarkEnd w:id="2"/>
      <w:r>
        <w:t>Step 1</w:t>
      </w:r>
    </w:p>
    <w:p w14:paraId="3AF30646" w14:textId="0E5C47AB" w:rsidR="00583883" w:rsidRDefault="00443249">
      <w:r>
        <w:t>S</w:t>
      </w:r>
      <w:r w:rsidR="00000000">
        <w:t>tudent guess for themselves the top 5 countries that lose most corporate tax revenue (in absolute terms) from the Netherlands. Write down the top 5 of each student next to each other.</w:t>
      </w:r>
    </w:p>
    <w:p w14:paraId="18448532" w14:textId="77777777" w:rsidR="00583883" w:rsidRDefault="00583883"/>
    <w:p w14:paraId="17B699DF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Top 5 - Person 1:</w:t>
      </w:r>
    </w:p>
    <w:p w14:paraId="5339B728" w14:textId="77777777" w:rsidR="00583883" w:rsidRDefault="00000000">
      <w:pPr>
        <w:numPr>
          <w:ilvl w:val="0"/>
          <w:numId w:val="3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68346DBE" w14:textId="77777777" w:rsidR="00583883" w:rsidRDefault="00000000">
      <w:pPr>
        <w:numPr>
          <w:ilvl w:val="0"/>
          <w:numId w:val="3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3E6307A9" w14:textId="77777777" w:rsidR="00583883" w:rsidRDefault="00000000">
      <w:pPr>
        <w:numPr>
          <w:ilvl w:val="0"/>
          <w:numId w:val="3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7829BEF9" w14:textId="77777777" w:rsidR="00583883" w:rsidRDefault="00000000">
      <w:pPr>
        <w:numPr>
          <w:ilvl w:val="0"/>
          <w:numId w:val="3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74905BD4" w14:textId="77777777" w:rsidR="00583883" w:rsidRDefault="00000000">
      <w:pPr>
        <w:numPr>
          <w:ilvl w:val="0"/>
          <w:numId w:val="3"/>
        </w:num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14:paraId="611FBA24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Top 5 - Person 2:</w:t>
      </w:r>
    </w:p>
    <w:p w14:paraId="1934E719" w14:textId="77777777" w:rsidR="00583883" w:rsidRDefault="00000000">
      <w:pPr>
        <w:numPr>
          <w:ilvl w:val="0"/>
          <w:numId w:val="2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D9272C4" w14:textId="77777777" w:rsidR="00583883" w:rsidRDefault="00000000">
      <w:pPr>
        <w:numPr>
          <w:ilvl w:val="0"/>
          <w:numId w:val="2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6498406" w14:textId="77777777" w:rsidR="00583883" w:rsidRDefault="00000000">
      <w:pPr>
        <w:numPr>
          <w:ilvl w:val="0"/>
          <w:numId w:val="2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D5AA436" w14:textId="77777777" w:rsidR="00583883" w:rsidRDefault="00000000">
      <w:pPr>
        <w:numPr>
          <w:ilvl w:val="0"/>
          <w:numId w:val="2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395A70C7" w14:textId="77777777" w:rsidR="00583883" w:rsidRDefault="00000000">
      <w:pPr>
        <w:numPr>
          <w:ilvl w:val="0"/>
          <w:numId w:val="2"/>
        </w:num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5DA54EDE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Top 5 - Person 3:</w:t>
      </w:r>
    </w:p>
    <w:p w14:paraId="29CF8CEA" w14:textId="77777777" w:rsidR="00583883" w:rsidRDefault="00000000">
      <w:pPr>
        <w:numPr>
          <w:ilvl w:val="0"/>
          <w:numId w:val="1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A5DC6ED" w14:textId="77777777" w:rsidR="00583883" w:rsidRDefault="00000000">
      <w:pPr>
        <w:numPr>
          <w:ilvl w:val="0"/>
          <w:numId w:val="1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AA52461" w14:textId="77777777" w:rsidR="00583883" w:rsidRDefault="00000000">
      <w:pPr>
        <w:numPr>
          <w:ilvl w:val="0"/>
          <w:numId w:val="1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4C714C25" w14:textId="77777777" w:rsidR="00583883" w:rsidRDefault="00000000">
      <w:pPr>
        <w:numPr>
          <w:ilvl w:val="0"/>
          <w:numId w:val="1"/>
        </w:numPr>
        <w:spacing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3182F60B" w14:textId="77777777" w:rsidR="00583883" w:rsidRDefault="00000000">
      <w:pPr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825CC3B" w14:textId="77777777" w:rsidR="00583883" w:rsidRDefault="00000000">
      <w:pPr>
        <w:pStyle w:val="Heading3"/>
        <w:spacing w:after="160" w:line="259" w:lineRule="auto"/>
      </w:pPr>
      <w:bookmarkStart w:id="3" w:name="_heading=h.a2xwgs39dtcq" w:colFirst="0" w:colLast="0"/>
      <w:bookmarkEnd w:id="3"/>
      <w:r>
        <w:t>Step 2</w:t>
      </w:r>
    </w:p>
    <w:p w14:paraId="2D18AACF" w14:textId="77777777" w:rsidR="00583883" w:rsidRDefault="00000000">
      <w:r>
        <w:t>Discuss and write down in your group what the reasons are you choose these countries and what can cause/explain high corporate tax losses to the Netherlands for countries:</w:t>
      </w:r>
    </w:p>
    <w:p w14:paraId="265D8398" w14:textId="77777777" w:rsidR="00583883" w:rsidRDefault="00583883"/>
    <w:p w14:paraId="6C8E2121" w14:textId="77777777" w:rsidR="00583883" w:rsidRDefault="00000000">
      <w:r>
        <w:br w:type="page"/>
      </w:r>
    </w:p>
    <w:p w14:paraId="2399D0B2" w14:textId="77777777" w:rsidR="00583883" w:rsidRDefault="00000000">
      <w:pPr>
        <w:pStyle w:val="Heading3"/>
        <w:spacing w:after="160" w:line="259" w:lineRule="auto"/>
      </w:pPr>
      <w:bookmarkStart w:id="4" w:name="_heading=h.s1ok4aujpy5l" w:colFirst="0" w:colLast="0"/>
      <w:bookmarkEnd w:id="4"/>
      <w:r>
        <w:lastRenderedPageBreak/>
        <w:t>Step 3</w:t>
      </w:r>
    </w:p>
    <w:p w14:paraId="5EE8111B" w14:textId="77777777" w:rsidR="00583883" w:rsidRDefault="00000000">
      <w:r>
        <w:t xml:space="preserve">Go to </w:t>
      </w:r>
      <w:hyperlink r:id="rId8">
        <w:r>
          <w:rPr>
            <w:color w:val="1155CC"/>
            <w:u w:val="single"/>
          </w:rPr>
          <w:t>https://missingprofits.world/</w:t>
        </w:r>
      </w:hyperlink>
      <w:r>
        <w:t xml:space="preserve"> and find out what the actual top 5 is by clicking on countries in the map. Write down the data regarding the Netherlands and all tax havens (absolute profits lost, absolute tax revenue lost, and relative tax revenue lost; in total thus 6 items per country) for each country that you click on. </w:t>
      </w:r>
    </w:p>
    <w:p w14:paraId="07E52DDA" w14:textId="77777777" w:rsidR="00583883" w:rsidRDefault="00583883">
      <w:pPr>
        <w:spacing w:after="160" w:line="259" w:lineRule="auto"/>
        <w:rPr>
          <w:rFonts w:ascii="Verdana" w:eastAsia="Verdana" w:hAnsi="Verdana" w:cs="Verdana"/>
        </w:rPr>
      </w:pPr>
    </w:p>
    <w:tbl>
      <w:tblPr>
        <w:tblStyle w:val="a1"/>
        <w:tblW w:w="9045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275"/>
        <w:gridCol w:w="1275"/>
        <w:gridCol w:w="1275"/>
        <w:gridCol w:w="1275"/>
        <w:gridCol w:w="1275"/>
        <w:gridCol w:w="1275"/>
      </w:tblGrid>
      <w:tr w:rsidR="00583883" w14:paraId="5AAAB52A" w14:textId="77777777">
        <w:trPr>
          <w:trHeight w:val="420"/>
          <w:tblHeader/>
        </w:trPr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AD07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E586" w14:textId="77777777" w:rsidR="005838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Lost corporate tax revenue to NL</w:t>
            </w:r>
          </w:p>
        </w:tc>
        <w:tc>
          <w:tcPr>
            <w:tcW w:w="3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0272" w14:textId="77777777" w:rsidR="005838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Lost corporate tax revenue to all tax havens</w:t>
            </w:r>
          </w:p>
        </w:tc>
      </w:tr>
      <w:tr w:rsidR="00583883" w14:paraId="4A79C828" w14:textId="77777777">
        <w:trPr>
          <w:trHeight w:val="420"/>
          <w:tblHeader/>
        </w:trPr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FFB8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3287" w14:textId="77777777" w:rsidR="005838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Profits lost ($, Millions)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221D" w14:textId="77777777" w:rsidR="005838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Tax revenue lost ($, Millions)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676F" w14:textId="77777777" w:rsidR="005838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Tax revenue lost (% of corp. tax revenue)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F04E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Profits lost ($, Millions)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B827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Tax revenue lost ($, Millions)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8584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Tax revenue lost (% of corp. tax revenue)</w:t>
            </w:r>
          </w:p>
        </w:tc>
      </w:tr>
      <w:tr w:rsidR="00583883" w14:paraId="00AFFB22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9101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B179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4E30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8279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192D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962F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63D0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7020AFFD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EF49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BC9B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59B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2E98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861C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DAFB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9DEE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6AE646AD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78C5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DAC8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13DA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934C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A340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A384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F3EB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7334A190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3F8E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E2DB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D536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3071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1EE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E161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03E7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2CAC7A18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F9B0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AFD4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1828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7C98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9754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4FA1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8C5D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5C286582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A7EF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Country 6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6506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71EC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1CF1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F17C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1B2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AF35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7D170F80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2397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18E4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D625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11D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90F6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07E2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2CC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09E4B2B2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9975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Country 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165D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C72D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D79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EE27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4082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9C1B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583883" w14:paraId="366C4AAB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05F2" w14:textId="77777777" w:rsidR="00583883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If needed add more countries here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DFFE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ED44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02F3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F56D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2592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3D1C" w14:textId="77777777" w:rsidR="00583883" w:rsidRDefault="00583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794062" w14:textId="77777777" w:rsidR="00583883" w:rsidRDefault="00000000">
      <w:pPr>
        <w:pStyle w:val="Heading3"/>
        <w:spacing w:after="160" w:line="259" w:lineRule="auto"/>
      </w:pPr>
      <w:bookmarkStart w:id="5" w:name="_heading=h.r8wto0l8wrz1" w:colFirst="0" w:colLast="0"/>
      <w:bookmarkEnd w:id="5"/>
      <w:r>
        <w:t>Step 4</w:t>
      </w:r>
    </w:p>
    <w:p w14:paraId="0DA7EDA2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Compare the results to your guesses of step 1 and discuss the similarities and differences. </w:t>
      </w:r>
    </w:p>
    <w:p w14:paraId="7E542768" w14:textId="77777777" w:rsidR="00583883" w:rsidRDefault="00000000">
      <w:pPr>
        <w:pStyle w:val="Heading3"/>
        <w:spacing w:after="160" w:line="259" w:lineRule="auto"/>
        <w:rPr>
          <w:rFonts w:ascii="Verdana" w:eastAsia="Verdana" w:hAnsi="Verdana" w:cs="Verdana"/>
        </w:rPr>
      </w:pPr>
      <w:bookmarkStart w:id="6" w:name="_heading=h.elch52tyds8y" w:colFirst="0" w:colLast="0"/>
      <w:bookmarkEnd w:id="6"/>
      <w:r>
        <w:t>Step 5</w:t>
      </w:r>
    </w:p>
    <w:p w14:paraId="7D78AC86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Discuss which of the reasons you discussed at step 2 seems to have led you in the right direction.</w:t>
      </w:r>
    </w:p>
    <w:p w14:paraId="197F98AD" w14:textId="77777777" w:rsidR="00583883" w:rsidRDefault="00583883">
      <w:pPr>
        <w:spacing w:after="160" w:line="259" w:lineRule="auto"/>
        <w:rPr>
          <w:rFonts w:ascii="Verdana" w:eastAsia="Verdana" w:hAnsi="Verdana" w:cs="Verdana"/>
          <w:b/>
        </w:rPr>
      </w:pPr>
    </w:p>
    <w:p w14:paraId="4F10F266" w14:textId="77777777" w:rsidR="00583883" w:rsidRDefault="00000000">
      <w:pPr>
        <w:spacing w:after="160" w:line="259" w:lineRule="auto"/>
        <w:rPr>
          <w:rFonts w:ascii="Verdana" w:eastAsia="Verdana" w:hAnsi="Verdana" w:cs="Verdana"/>
          <w:b/>
        </w:rPr>
      </w:pPr>
      <w:r>
        <w:br w:type="page"/>
      </w:r>
    </w:p>
    <w:p w14:paraId="58300CD1" w14:textId="77777777" w:rsidR="00583883" w:rsidRDefault="00000000">
      <w:pPr>
        <w:pStyle w:val="Heading2"/>
        <w:spacing w:after="160" w:line="259" w:lineRule="auto"/>
      </w:pPr>
      <w:bookmarkStart w:id="7" w:name="_heading=h.so5117r1f3u4" w:colFirst="0" w:colLast="0"/>
      <w:bookmarkEnd w:id="7"/>
      <w:r>
        <w:lastRenderedPageBreak/>
        <w:t>Exercise 2: Power mapping</w:t>
      </w:r>
    </w:p>
    <w:p w14:paraId="46689EFE" w14:textId="77777777" w:rsidR="00583883" w:rsidRDefault="00000000">
      <w:pPr>
        <w:pStyle w:val="Heading3"/>
      </w:pPr>
      <w:bookmarkStart w:id="8" w:name="_heading=h.f02puu1nh3qb" w:colFirst="0" w:colLast="0"/>
      <w:bookmarkEnd w:id="8"/>
      <w:r>
        <w:t>Step 1: Early 2000s</w:t>
      </w:r>
    </w:p>
    <w:p w14:paraId="36A853C9" w14:textId="77777777" w:rsidR="00583883" w:rsidRDefault="00000000">
      <w:r>
        <w:t>Place the following actors in the graph:</w:t>
      </w:r>
    </w:p>
    <w:p w14:paraId="72A313DE" w14:textId="77777777" w:rsidR="00583883" w:rsidRDefault="00000000">
      <w:pPr>
        <w:numPr>
          <w:ilvl w:val="0"/>
          <w:numId w:val="4"/>
        </w:numPr>
      </w:pPr>
      <w:r>
        <w:t>The general public</w:t>
      </w:r>
    </w:p>
    <w:p w14:paraId="753E2148" w14:textId="77777777" w:rsidR="00583883" w:rsidRDefault="00000000">
      <w:pPr>
        <w:numPr>
          <w:ilvl w:val="0"/>
          <w:numId w:val="4"/>
        </w:numPr>
      </w:pPr>
      <w:r>
        <w:t>Politicians</w:t>
      </w:r>
    </w:p>
    <w:p w14:paraId="6B8FCE40" w14:textId="77777777" w:rsidR="00583883" w:rsidRDefault="00000000">
      <w:pPr>
        <w:numPr>
          <w:ilvl w:val="0"/>
          <w:numId w:val="4"/>
        </w:numPr>
      </w:pPr>
      <w:r>
        <w:t>Multinational corporations</w:t>
      </w:r>
    </w:p>
    <w:p w14:paraId="06E85A46" w14:textId="77777777" w:rsidR="00583883" w:rsidRDefault="00000000">
      <w:pPr>
        <w:numPr>
          <w:ilvl w:val="0"/>
          <w:numId w:val="4"/>
        </w:numPr>
      </w:pPr>
      <w:r>
        <w:t>Civil society organisations</w:t>
      </w:r>
    </w:p>
    <w:p w14:paraId="1ADBEDFF" w14:textId="77777777" w:rsidR="00583883" w:rsidRDefault="00000000">
      <w:pPr>
        <w:numPr>
          <w:ilvl w:val="0"/>
          <w:numId w:val="4"/>
        </w:numPr>
      </w:pPr>
      <w:r>
        <w:t>Academic researchers</w:t>
      </w:r>
    </w:p>
    <w:p w14:paraId="02461CD1" w14:textId="77777777" w:rsidR="00583883" w:rsidRDefault="00000000">
      <w:pPr>
        <w:numPr>
          <w:ilvl w:val="0"/>
          <w:numId w:val="4"/>
        </w:numPr>
      </w:pPr>
      <w:r>
        <w:t>Tax lawyers and advisors</w:t>
      </w:r>
    </w:p>
    <w:p w14:paraId="56CC34D9" w14:textId="77777777" w:rsidR="00583883" w:rsidRDefault="00000000">
      <w:pPr>
        <w:numPr>
          <w:ilvl w:val="0"/>
          <w:numId w:val="4"/>
        </w:numPr>
      </w:pPr>
      <w:r>
        <w:t>Tax inspectors</w:t>
      </w:r>
    </w:p>
    <w:p w14:paraId="73144824" w14:textId="57E9E5AE" w:rsidR="00583883" w:rsidRDefault="00443249">
      <w:pPr>
        <w:numPr>
          <w:ilvl w:val="0"/>
          <w:numId w:val="4"/>
        </w:numPr>
      </w:pPr>
      <w:r>
        <w:t>International organisations</w:t>
      </w:r>
      <w:r w:rsidR="00000000">
        <w:t xml:space="preserve"> (EU, OECD, G20)</w:t>
      </w:r>
    </w:p>
    <w:p w14:paraId="6C207FB7" w14:textId="77777777" w:rsidR="00583883" w:rsidRDefault="00583883"/>
    <w:p w14:paraId="35D08C63" w14:textId="77777777" w:rsidR="00583883" w:rsidRDefault="00000000">
      <w:r>
        <w:t>Discuss why they should be placed there and how this can help explain policy outcomes.</w:t>
      </w:r>
    </w:p>
    <w:p w14:paraId="1CA68404" w14:textId="77777777" w:rsidR="00583883" w:rsidRDefault="00583883"/>
    <w:p w14:paraId="3B233CF5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114300" distB="114300" distL="114300" distR="114300" wp14:anchorId="3F624775" wp14:editId="385C2B9F">
            <wp:extent cx="5731200" cy="3111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662FC" w14:textId="77777777" w:rsidR="00583883" w:rsidRDefault="00000000">
      <w:pPr>
        <w:pStyle w:val="Heading3"/>
      </w:pPr>
      <w:bookmarkStart w:id="9" w:name="_heading=h.48l6wnwbojsd" w:colFirst="0" w:colLast="0"/>
      <w:bookmarkEnd w:id="9"/>
      <w:r>
        <w:br w:type="page"/>
      </w:r>
    </w:p>
    <w:p w14:paraId="0E70518A" w14:textId="77777777" w:rsidR="00583883" w:rsidRDefault="00000000">
      <w:pPr>
        <w:pStyle w:val="Heading3"/>
      </w:pPr>
      <w:bookmarkStart w:id="10" w:name="_heading=h.5lfs7ue06oja" w:colFirst="0" w:colLast="0"/>
      <w:bookmarkEnd w:id="10"/>
      <w:r>
        <w:lastRenderedPageBreak/>
        <w:t>Step 2: Today</w:t>
      </w:r>
    </w:p>
    <w:p w14:paraId="05F4D581" w14:textId="77777777" w:rsidR="00583883" w:rsidRDefault="00000000">
      <w:r>
        <w:t>Replace the following actors in the graph:</w:t>
      </w:r>
    </w:p>
    <w:p w14:paraId="1CAF7C73" w14:textId="77777777" w:rsidR="00583883" w:rsidRDefault="00000000">
      <w:pPr>
        <w:numPr>
          <w:ilvl w:val="0"/>
          <w:numId w:val="4"/>
        </w:numPr>
      </w:pPr>
      <w:r>
        <w:t xml:space="preserve">The </w:t>
      </w:r>
      <w:proofErr w:type="gramStart"/>
      <w:r>
        <w:t>general public</w:t>
      </w:r>
      <w:proofErr w:type="gramEnd"/>
    </w:p>
    <w:p w14:paraId="1345FF4D" w14:textId="77777777" w:rsidR="00583883" w:rsidRDefault="00000000">
      <w:pPr>
        <w:numPr>
          <w:ilvl w:val="0"/>
          <w:numId w:val="4"/>
        </w:numPr>
      </w:pPr>
      <w:r>
        <w:t>Politicians</w:t>
      </w:r>
    </w:p>
    <w:p w14:paraId="7F5FF74C" w14:textId="77777777" w:rsidR="00583883" w:rsidRDefault="00000000">
      <w:pPr>
        <w:numPr>
          <w:ilvl w:val="0"/>
          <w:numId w:val="4"/>
        </w:numPr>
      </w:pPr>
      <w:r>
        <w:t>Multinational corporations</w:t>
      </w:r>
    </w:p>
    <w:p w14:paraId="1F9F2602" w14:textId="77777777" w:rsidR="00583883" w:rsidRDefault="00000000">
      <w:pPr>
        <w:numPr>
          <w:ilvl w:val="0"/>
          <w:numId w:val="4"/>
        </w:numPr>
      </w:pPr>
      <w:r>
        <w:t>Civil society organisations</w:t>
      </w:r>
    </w:p>
    <w:p w14:paraId="3781D6E5" w14:textId="77777777" w:rsidR="00583883" w:rsidRDefault="00000000">
      <w:pPr>
        <w:numPr>
          <w:ilvl w:val="0"/>
          <w:numId w:val="4"/>
        </w:numPr>
      </w:pPr>
      <w:r>
        <w:t>Academic researchers</w:t>
      </w:r>
    </w:p>
    <w:p w14:paraId="0B1DE390" w14:textId="77777777" w:rsidR="00583883" w:rsidRDefault="00000000">
      <w:pPr>
        <w:numPr>
          <w:ilvl w:val="0"/>
          <w:numId w:val="4"/>
        </w:numPr>
      </w:pPr>
      <w:r>
        <w:t>Tax lawyers and advisors</w:t>
      </w:r>
    </w:p>
    <w:p w14:paraId="14AFD306" w14:textId="77777777" w:rsidR="00583883" w:rsidRDefault="00000000">
      <w:pPr>
        <w:numPr>
          <w:ilvl w:val="0"/>
          <w:numId w:val="4"/>
        </w:numPr>
      </w:pPr>
      <w:r>
        <w:t>Tax inspectors</w:t>
      </w:r>
    </w:p>
    <w:p w14:paraId="383F3A23" w14:textId="431D234C" w:rsidR="00583883" w:rsidRDefault="00000000">
      <w:pPr>
        <w:numPr>
          <w:ilvl w:val="0"/>
          <w:numId w:val="4"/>
        </w:numPr>
      </w:pPr>
      <w:r>
        <w:t>International organisations (EU, OECD, G20)</w:t>
      </w:r>
    </w:p>
    <w:p w14:paraId="6CA629F4" w14:textId="77777777" w:rsidR="00583883" w:rsidRDefault="00583883"/>
    <w:p w14:paraId="3DA45C4B" w14:textId="77777777" w:rsidR="00583883" w:rsidRDefault="00000000">
      <w:r>
        <w:t>Discuss why they should be placed there and how this can help explain policy outcomes.</w:t>
      </w:r>
    </w:p>
    <w:p w14:paraId="65757D63" w14:textId="77777777" w:rsidR="00583883" w:rsidRDefault="00583883"/>
    <w:p w14:paraId="67583E7E" w14:textId="77777777" w:rsidR="00583883" w:rsidRDefault="00000000">
      <w:pPr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114300" distB="114300" distL="114300" distR="114300" wp14:anchorId="43023D9D" wp14:editId="48029B7B">
            <wp:extent cx="5731200" cy="3111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3883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1CF5" w14:textId="77777777" w:rsidR="00ED250C" w:rsidRDefault="00ED250C">
      <w:pPr>
        <w:spacing w:line="240" w:lineRule="auto"/>
      </w:pPr>
      <w:r>
        <w:separator/>
      </w:r>
    </w:p>
  </w:endnote>
  <w:endnote w:type="continuationSeparator" w:id="0">
    <w:p w14:paraId="24C4484D" w14:textId="77777777" w:rsidR="00ED250C" w:rsidRDefault="00ED2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F52A" w14:textId="77777777" w:rsidR="00ED250C" w:rsidRDefault="00ED250C">
      <w:pPr>
        <w:spacing w:line="240" w:lineRule="auto"/>
      </w:pPr>
      <w:r>
        <w:separator/>
      </w:r>
    </w:p>
  </w:footnote>
  <w:footnote w:type="continuationSeparator" w:id="0">
    <w:p w14:paraId="5C272B19" w14:textId="77777777" w:rsidR="00ED250C" w:rsidRDefault="00ED2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5AC5" w14:textId="77777777" w:rsidR="00583883" w:rsidRDefault="00583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5B8"/>
    <w:multiLevelType w:val="multilevel"/>
    <w:tmpl w:val="000061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726676"/>
    <w:multiLevelType w:val="multilevel"/>
    <w:tmpl w:val="2E20E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98278C"/>
    <w:multiLevelType w:val="multilevel"/>
    <w:tmpl w:val="B7780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A17980"/>
    <w:multiLevelType w:val="multilevel"/>
    <w:tmpl w:val="E6C48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1198272">
    <w:abstractNumId w:val="0"/>
  </w:num>
  <w:num w:numId="2" w16cid:durableId="1319068829">
    <w:abstractNumId w:val="2"/>
  </w:num>
  <w:num w:numId="3" w16cid:durableId="218903154">
    <w:abstractNumId w:val="1"/>
  </w:num>
  <w:num w:numId="4" w16cid:durableId="141717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83"/>
    <w:rsid w:val="00186D9F"/>
    <w:rsid w:val="00443249"/>
    <w:rsid w:val="00583883"/>
    <w:rsid w:val="00E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5AAB06"/>
  <w15:docId w15:val="{61B226ED-6AD3-4E7E-B475-E710E5AE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ngprofits.worl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8nUPkVXyrQRr2HqnkK1Nr6WVag==">CgMxLjAyCGguZ2pkZ3hzMg5oLnlnOHBxMDdoaHJ1czIOaC5wcjZ6bXduYTlhOXMyDmguYTJ4d2dzMzlkdGNxMg5oLnMxb2s0YXVqcHk1bDIOaC5yOHd0bzBsOHdyejEyDmguZWxjaDUydHlkczh5Mg5oLnNvNTExN3IxZjN1NDIOaC5mMDJwdXUxbmgzcWIyDmguNDhsNndud2JvanNkMg5oLjVsZnM3dWUwNm9qYTgAciExVUJrQlZzdGFUanIxZDhLUTdWbEdNT0U5UE9veXY5N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de Muijnck</cp:lastModifiedBy>
  <cp:revision>4</cp:revision>
  <dcterms:created xsi:type="dcterms:W3CDTF">2023-06-28T14:58:00Z</dcterms:created>
  <dcterms:modified xsi:type="dcterms:W3CDTF">2023-06-28T15:07:00Z</dcterms:modified>
</cp:coreProperties>
</file>